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C602FA" w:rsidP="00C602FA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30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 декабря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F91411" w:rsidRDefault="00C602FA" w:rsidP="00F91411">
      <w:pPr>
        <w:spacing w:after="0"/>
        <w:ind w:left="142" w:right="5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02F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052060" cy="2163877"/>
            <wp:effectExtent l="0" t="0" r="0" b="8255"/>
            <wp:docPr id="2" name="Рисунок 2" descr="C:\Users\User\Desktop\САЙТ АДМИНИСТРАЦИИ\Картинки\b33303699d326628f96f17a3577f6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АДМИНИСТРАЦИИ\Картинки\b33303699d326628f96f17a3577f6f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8" cy="21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A" w:rsidRDefault="00C602FA" w:rsidP="00F91411">
      <w:pPr>
        <w:spacing w:after="0"/>
        <w:ind w:left="142" w:right="5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02FA" w:rsidRDefault="00C602FA" w:rsidP="00F91411">
      <w:pPr>
        <w:spacing w:after="0"/>
        <w:ind w:left="142" w:right="5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Извещение о результатах аукциона</w:t>
      </w: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В соответствии с постановлениями администрации Мошковского района Новосибирской области от 12.09.2022 № 1121-па, от 26.10.2022 № 1453-па, от 29.08.2022 № 1044-па, от 12.09.2022 № 1119-па, от 26.10.2022 № 1455-па, от 17.10.2022 № 1368-па администрация Мошковского района Новосибирской области 05 декабря 2022 г. (в 14-00) провела аукцион по продаже земельных участков</w:t>
      </w:r>
      <w:r w:rsidRPr="00C602FA">
        <w:rPr>
          <w:rFonts w:ascii="Times New Roman" w:eastAsia="Times New Roman" w:hAnsi="Times New Roman" w:cs="Times New Roman"/>
          <w:sz w:val="14"/>
          <w:szCs w:val="14"/>
          <w:shd w:val="clear" w:color="auto" w:fill="FFFFFF"/>
        </w:rPr>
        <w:t>: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C602FA" w:rsidRP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1.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Новосибирская область, Мошковский район, п. Октябрьский, ул. Строительная.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Площадь земельного участка – 527 кв.м. Категория земель – земли населенных пунктов. Разрешенное использование – для индивидуального жилищного строительства. Кадастровый номер - 54:18:020101:1327. Согласно с протоколом № 11 от 02 декабря 2022 комиссии по организации и проведению торгов по продаже земельных участков или права на заключение договоров аренды земельных участков на территории Мошковского района, поскольку заявок на участие в аукционе не поступило, участником никого не признавать, к участию в аукционе не допускать. В связи с отсутствием участников торгов в форме открытого аукциона по лоту № 1 признать аукцион несостоявшимся. </w:t>
      </w: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2.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Новосибирская область, Мошковский район, д. Балта.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Площадь земельного участка – 30459 кв.м. Категория земель – земли населенных пунктов. Разрешенное использование – сельскохозяйственное использование. Кадастровый номер - 54:18:010101:283</w:t>
      </w:r>
      <w:r w:rsidRPr="00C602FA">
        <w:rPr>
          <w:rFonts w:ascii="Times New Roman" w:eastAsia="Times New Roman" w:hAnsi="Times New Roman" w:cs="Times New Roman"/>
          <w:bCs/>
          <w:sz w:val="14"/>
          <w:szCs w:val="14"/>
          <w:shd w:val="clear" w:color="auto" w:fill="FFFFFF"/>
        </w:rPr>
        <w:t xml:space="preserve">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договор купли-продажи земельного участка заключен с единственным участником аукциона.</w:t>
      </w: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3.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Новосибирская область, Мошковский район, Кайлинский сельсовет.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Площадь земельного участка – 852409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- 54:18:040601:929</w:t>
      </w:r>
      <w:r w:rsidRPr="00C602FA">
        <w:rPr>
          <w:rFonts w:ascii="Times New Roman" w:eastAsia="Times New Roman" w:hAnsi="Times New Roman" w:cs="Times New Roman"/>
          <w:sz w:val="14"/>
          <w:szCs w:val="14"/>
          <w:shd w:val="clear" w:color="auto" w:fill="FFFFFF"/>
        </w:rPr>
        <w:t>,</w:t>
      </w:r>
      <w:r w:rsidRPr="00C602FA">
        <w:rPr>
          <w:rFonts w:ascii="Times New Roman" w:eastAsia="Times New Roman" w:hAnsi="Times New Roman" w:cs="Times New Roman"/>
          <w:bCs/>
          <w:sz w:val="14"/>
          <w:szCs w:val="14"/>
          <w:shd w:val="clear" w:color="auto" w:fill="FFFFFF"/>
        </w:rPr>
        <w:t xml:space="preserve">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договор купли-продажи земельного участка заключен с единственным участником аукциона.</w:t>
      </w: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4.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Новосибирская область, Мошковский район, Сарапульский сельсовет.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Площадь земельного участка – 327384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- 54:18:040601:930, договор купли-продажи земельного участка заключен с единственным участником аукциона. </w:t>
      </w: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5.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Российская Федерация, Новосибирская область, Мошковский район, Сарапульский сельсовет.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Площадь земельного участка – 168414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- 54:18:060423:973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</w:r>
      <w:r w:rsidRPr="00C602FA">
        <w:rPr>
          <w:rFonts w:ascii="Times New Roman" w:eastAsia="Times New Roman" w:hAnsi="Times New Roman" w:cs="Times New Roman"/>
          <w:sz w:val="14"/>
          <w:szCs w:val="14"/>
        </w:rPr>
        <w:softHyphen/>
        <w:t>договор купли-продажи земельного участка заключен с победителем аукциона.</w:t>
      </w:r>
    </w:p>
    <w:p w:rsidR="00C602FA" w:rsidRP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02F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02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 № 6.</w:t>
      </w:r>
      <w:r w:rsidRPr="00C602FA">
        <w:rPr>
          <w:rFonts w:ascii="Times New Roman" w:eastAsia="Times New Roman" w:hAnsi="Times New Roman" w:cs="Times New Roman"/>
          <w:b/>
          <w:sz w:val="14"/>
          <w:szCs w:val="14"/>
        </w:rPr>
        <w:t xml:space="preserve"> Новосибирская область, Мошковский район, с. Белоярка.  </w:t>
      </w:r>
      <w:r w:rsidRPr="00C602FA">
        <w:rPr>
          <w:rFonts w:ascii="Times New Roman" w:eastAsia="Times New Roman" w:hAnsi="Times New Roman" w:cs="Times New Roman"/>
          <w:sz w:val="14"/>
          <w:szCs w:val="14"/>
        </w:rPr>
        <w:t>Площадь земельного участка – 9072 кв.м. Категория земель – земли населенных пунктов. Разрешенное использование – сельскохозяйственное использование. Кадастровый номер - 54:18:030207:34 договор купли-продажи земельного участка заключен с победителем аукциона.</w:t>
      </w:r>
    </w:p>
    <w:p w:rsidR="00C602FA" w:rsidRDefault="00C602FA" w:rsidP="00C602FA">
      <w:pPr>
        <w:tabs>
          <w:tab w:val="left" w:pos="195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4980" w:rsidRPr="00F54980" w:rsidRDefault="00F54980" w:rsidP="00F54980">
      <w:pPr>
        <w:tabs>
          <w:tab w:val="left" w:pos="19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**** **** ****</w:t>
      </w: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806455">
        <w:rPr>
          <w:b/>
          <w:sz w:val="40"/>
          <w:szCs w:val="40"/>
        </w:rPr>
        <w:t>06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F91411" w:rsidRDefault="00F91411" w:rsidP="00F91411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F91411" w:rsidRPr="00AE74BB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14"/>
          <w:szCs w:val="14"/>
        </w:rPr>
      </w:pP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bookmarkStart w:id="0" w:name="bookmark20"/>
      <w:r w:rsidRPr="00F964D6">
        <w:rPr>
          <w:rFonts w:ascii="Times New Roman" w:hAnsi="Times New Roman"/>
          <w:b/>
          <w:bCs/>
          <w:snapToGrid w:val="0"/>
          <w:sz w:val="14"/>
          <w:szCs w:val="14"/>
        </w:rPr>
        <w:t>АДМИНИСТРАЦИЯ   САРАПУЛЬСКОГО СЕЛЬСОВЕТА</w:t>
      </w: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r w:rsidRPr="00F964D6">
        <w:rPr>
          <w:rFonts w:ascii="Times New Roman" w:hAnsi="Times New Roman"/>
          <w:b/>
          <w:bCs/>
          <w:snapToGrid w:val="0"/>
          <w:sz w:val="14"/>
          <w:szCs w:val="14"/>
        </w:rPr>
        <w:t>МОШКОВСКОГО РАЙОНА НОВОСИБИРСКОЙ ОБЛАСТИ</w:t>
      </w: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r w:rsidRPr="00F964D6">
        <w:rPr>
          <w:rFonts w:ascii="Times New Roman" w:hAnsi="Times New Roman"/>
          <w:b/>
          <w:bCs/>
          <w:snapToGrid w:val="0"/>
          <w:sz w:val="14"/>
          <w:szCs w:val="14"/>
        </w:rPr>
        <w:t>ПОСТАНОВЛЕНИЕ</w:t>
      </w:r>
    </w:p>
    <w:p w:rsidR="005374E0" w:rsidRPr="00F964D6" w:rsidRDefault="005374E0" w:rsidP="00537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5374E0" w:rsidRPr="00F964D6" w:rsidRDefault="005374E0" w:rsidP="005374E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от 23.11.2022                                                                                                    № 142</w:t>
      </w:r>
    </w:p>
    <w:p w:rsidR="005374E0" w:rsidRPr="00F964D6" w:rsidRDefault="005374E0" w:rsidP="005374E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5374E0" w:rsidRPr="00F964D6" w:rsidRDefault="005374E0" w:rsidP="005374E0">
      <w:pPr>
        <w:pStyle w:val="a3"/>
        <w:rPr>
          <w:rStyle w:val="a7"/>
          <w:rFonts w:ascii="Times New Roman" w:hAnsi="Times New Roman"/>
          <w:i w:val="0"/>
          <w:sz w:val="14"/>
          <w:szCs w:val="14"/>
        </w:rPr>
      </w:pPr>
    </w:p>
    <w:p w:rsidR="005374E0" w:rsidRPr="00F964D6" w:rsidRDefault="005374E0" w:rsidP="005374E0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F964D6">
        <w:rPr>
          <w:rFonts w:ascii="Times New Roman" w:hAnsi="Times New Roman"/>
          <w:b/>
          <w:sz w:val="14"/>
          <w:szCs w:val="14"/>
        </w:rPr>
        <w:t>Об утверждении плана проведения мероприятий по обеспечению безопасности людей на водных объектах в Сарапульском сельсовете Мошковского района Новосибирской области в осенне-зимний период 2022-2023 годов</w:t>
      </w:r>
    </w:p>
    <w:p w:rsidR="005374E0" w:rsidRPr="00F964D6" w:rsidRDefault="005374E0" w:rsidP="005374E0">
      <w:pPr>
        <w:pStyle w:val="a3"/>
        <w:jc w:val="both"/>
        <w:rPr>
          <w:rFonts w:ascii="Times New Roman" w:hAnsi="Times New Roman"/>
          <w:b/>
          <w:sz w:val="14"/>
          <w:szCs w:val="14"/>
        </w:rPr>
      </w:pPr>
    </w:p>
    <w:p w:rsidR="005374E0" w:rsidRPr="00F964D6" w:rsidRDefault="005374E0" w:rsidP="005374E0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F964D6">
        <w:rPr>
          <w:rFonts w:ascii="Times New Roman" w:hAnsi="Times New Roman"/>
          <w:sz w:val="14"/>
          <w:szCs w:val="14"/>
        </w:rPr>
        <w:t xml:space="preserve">    Руководствуясь Федеральным законом 131-ФЗ от 06.10.2003 года «Об общих принципах организации местного самоуправления в Российской Федерации», в соответствии с постановлением Правительства Новосибирской области от 10.11.2014 №445 «Об утверждении Правил охраны жизни людей на водных объектах в Новосибирской области», в соответствии с Решением КЧС и ОПБ администрации Мошковского района Новосибирской области от 17.11.2022 года № 15 «Об итогах работы по обеспечению безопасности людей на водных объектах в период купального сезона 2022 года и задачах по недопущению происшествий и гибели на льду в осенне-зимний период 2022-2023 годов», а так же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муниципального образования Сарапульского сельсовета Мошковского района Новосибирской области в осенне-зимний период 2022-2023 годов (в период с 14 ноября 2022 года по 16 апреля 2023 года)</w:t>
      </w:r>
    </w:p>
    <w:p w:rsidR="005374E0" w:rsidRPr="00F964D6" w:rsidRDefault="005374E0" w:rsidP="005374E0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F964D6">
        <w:rPr>
          <w:rFonts w:ascii="Times New Roman" w:hAnsi="Times New Roman" w:cs="Times New Roman"/>
          <w:b/>
          <w:sz w:val="14"/>
          <w:szCs w:val="14"/>
        </w:rPr>
        <w:t>ПОСТАНОВЛЯЮ:</w:t>
      </w:r>
    </w:p>
    <w:p w:rsidR="005374E0" w:rsidRPr="00F964D6" w:rsidRDefault="005374E0" w:rsidP="005374E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Утвердить план проведения Месячника безопасности людей на водных объектах в Сарапульском сельсовете в осенне-зимний период 2022-2023 годов (приложение №1).</w:t>
      </w:r>
    </w:p>
    <w:p w:rsidR="005374E0" w:rsidRPr="00F964D6" w:rsidRDefault="005374E0" w:rsidP="005374E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Данное постановление опубликовать в газете «Вестник Сарапульского сельсовета», а также на официальном сайте администрации Сарапульского сельсовета.</w:t>
      </w:r>
    </w:p>
    <w:p w:rsidR="005374E0" w:rsidRPr="00F964D6" w:rsidRDefault="005374E0" w:rsidP="005374E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Контроль за исполнением данного постановления оставляю за собой.</w:t>
      </w:r>
    </w:p>
    <w:p w:rsidR="005374E0" w:rsidRPr="00F964D6" w:rsidRDefault="005374E0" w:rsidP="005374E0">
      <w:pPr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</w:p>
    <w:p w:rsidR="005374E0" w:rsidRPr="00F964D6" w:rsidRDefault="005374E0" w:rsidP="005374E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74E0" w:rsidRPr="00F964D6" w:rsidRDefault="005374E0" w:rsidP="005374E0">
      <w:pPr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</w:p>
    <w:p w:rsidR="005374E0" w:rsidRPr="00F964D6" w:rsidRDefault="005374E0" w:rsidP="005374E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Глава Сарапульского сельсовета</w:t>
      </w:r>
    </w:p>
    <w:p w:rsidR="005374E0" w:rsidRPr="00F964D6" w:rsidRDefault="005374E0" w:rsidP="005374E0">
      <w:pPr>
        <w:spacing w:after="0" w:line="240" w:lineRule="auto"/>
        <w:rPr>
          <w:rFonts w:ascii="Times New Roman" w:hAnsi="Times New Roman" w:cs="Times New Roman"/>
          <w:snapToGrid w:val="0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>Мошковского района</w:t>
      </w:r>
      <w:r w:rsidRPr="00F964D6">
        <w:rPr>
          <w:rFonts w:ascii="Times New Roman" w:hAnsi="Times New Roman" w:cs="Times New Roman"/>
          <w:snapToGrid w:val="0"/>
          <w:sz w:val="14"/>
          <w:szCs w:val="14"/>
        </w:rPr>
        <w:t xml:space="preserve">                                                </w:t>
      </w:r>
    </w:p>
    <w:p w:rsidR="005374E0" w:rsidRDefault="005374E0" w:rsidP="005374E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 xml:space="preserve">Новосибирской области                                                                   </w:t>
      </w:r>
      <w:r w:rsidRPr="00F964D6">
        <w:rPr>
          <w:rFonts w:ascii="Times New Roman" w:hAnsi="Times New Roman" w:cs="Times New Roman"/>
          <w:snapToGrid w:val="0"/>
          <w:sz w:val="14"/>
          <w:szCs w:val="14"/>
        </w:rPr>
        <w:t xml:space="preserve">В.А.Ишутин  </w:t>
      </w:r>
      <w:r w:rsidRPr="00F964D6">
        <w:rPr>
          <w:rFonts w:ascii="Times New Roman" w:hAnsi="Times New Roman" w:cs="Times New Roman"/>
          <w:sz w:val="14"/>
          <w:szCs w:val="14"/>
        </w:rPr>
        <w:t xml:space="preserve">                 </w:t>
      </w:r>
    </w:p>
    <w:p w:rsidR="005374E0" w:rsidRDefault="005374E0" w:rsidP="005374E0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5374E0" w:rsidRPr="005374E0" w:rsidRDefault="005374E0" w:rsidP="005374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F964D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F964D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374E0">
        <w:rPr>
          <w:rFonts w:ascii="Times New Roman" w:eastAsia="Times New Roman" w:hAnsi="Times New Roman" w:cs="Times New Roman"/>
          <w:sz w:val="14"/>
          <w:szCs w:val="14"/>
        </w:rPr>
        <w:t>УТВЕРЖДЕНО</w:t>
      </w:r>
    </w:p>
    <w:p w:rsidR="005374E0" w:rsidRPr="005374E0" w:rsidRDefault="005374E0" w:rsidP="005374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постановлением администрации </w:t>
      </w:r>
    </w:p>
    <w:p w:rsidR="005374E0" w:rsidRPr="005374E0" w:rsidRDefault="005374E0" w:rsidP="005374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z w:val="14"/>
          <w:szCs w:val="14"/>
        </w:rPr>
        <w:t>Сарапульского сельсовета</w:t>
      </w:r>
    </w:p>
    <w:p w:rsidR="005374E0" w:rsidRPr="005374E0" w:rsidRDefault="005374E0" w:rsidP="005374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z w:val="14"/>
          <w:szCs w:val="14"/>
        </w:rPr>
        <w:t>Мошковского района</w:t>
      </w:r>
    </w:p>
    <w:p w:rsidR="005374E0" w:rsidRPr="005374E0" w:rsidRDefault="005374E0" w:rsidP="005374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z w:val="14"/>
          <w:szCs w:val="14"/>
        </w:rPr>
        <w:t>Новосибирской области</w:t>
      </w:r>
    </w:p>
    <w:p w:rsidR="005374E0" w:rsidRPr="005374E0" w:rsidRDefault="005374E0" w:rsidP="005374E0">
      <w:pPr>
        <w:keepNext/>
        <w:keepLines/>
        <w:tabs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napToGrid w:val="0"/>
          <w:sz w:val="14"/>
          <w:szCs w:val="14"/>
        </w:rPr>
        <w:t>от 23.11.2022 № 142</w:t>
      </w: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b/>
          <w:sz w:val="14"/>
          <w:szCs w:val="14"/>
        </w:rPr>
        <w:t>ПЛАН</w:t>
      </w: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b/>
          <w:sz w:val="14"/>
          <w:szCs w:val="14"/>
        </w:rPr>
        <w:t xml:space="preserve">проведения Месячника безопасности людей на водных объектах на территории </w:t>
      </w: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b/>
          <w:sz w:val="14"/>
          <w:szCs w:val="14"/>
        </w:rPr>
        <w:t>администрации Сарапульского сельсовета Мошковского района Новосибирской области</w:t>
      </w:r>
    </w:p>
    <w:p w:rsidR="005374E0" w:rsidRPr="005374E0" w:rsidRDefault="005374E0" w:rsidP="005374E0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b/>
          <w:sz w:val="14"/>
          <w:szCs w:val="14"/>
        </w:rPr>
        <w:t>в осенне-зимний период 2022-2023 годов</w:t>
      </w:r>
    </w:p>
    <w:p w:rsidR="005374E0" w:rsidRPr="005374E0" w:rsidRDefault="005374E0" w:rsidP="005374E0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b/>
          <w:sz w:val="14"/>
          <w:szCs w:val="14"/>
        </w:rPr>
        <w:t>(с 14 ноября 2022 года по 16 апреля 2023 года)</w:t>
      </w: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374E0">
        <w:rPr>
          <w:rFonts w:ascii="Times New Roman" w:eastAsia="Times New Roman" w:hAnsi="Times New Roman" w:cs="Times New Roman"/>
          <w:sz w:val="14"/>
          <w:szCs w:val="14"/>
        </w:rPr>
        <w:t>с.Сарапулка</w:t>
      </w: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374E0" w:rsidRPr="005374E0" w:rsidRDefault="005374E0" w:rsidP="0053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562"/>
        <w:gridCol w:w="6095"/>
        <w:gridCol w:w="821"/>
        <w:gridCol w:w="1276"/>
        <w:gridCol w:w="1134"/>
        <w:gridCol w:w="738"/>
        <w:gridCol w:w="6"/>
      </w:tblGrid>
      <w:tr w:rsidR="005374E0" w:rsidRPr="005374E0" w:rsidTr="005374E0">
        <w:trPr>
          <w:gridAfter w:val="1"/>
          <w:wAfter w:w="6" w:type="dxa"/>
          <w:trHeight w:val="761"/>
          <w:tblHeader/>
          <w:jc w:val="center"/>
        </w:trPr>
        <w:tc>
          <w:tcPr>
            <w:tcW w:w="562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№</w:t>
            </w:r>
          </w:p>
          <w:p w:rsidR="005374E0" w:rsidRPr="005374E0" w:rsidRDefault="005374E0" w:rsidP="006B4DB5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6095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проводимых мероприятий</w:t>
            </w:r>
          </w:p>
        </w:tc>
        <w:tc>
          <w:tcPr>
            <w:tcW w:w="821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Срок</w:t>
            </w:r>
          </w:p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исполнения</w:t>
            </w:r>
          </w:p>
        </w:tc>
        <w:tc>
          <w:tcPr>
            <w:tcW w:w="1276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Ответственные</w:t>
            </w:r>
          </w:p>
          <w:p w:rsidR="005374E0" w:rsidRPr="005374E0" w:rsidRDefault="005374E0" w:rsidP="006B4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исполнители, соисполнители</w:t>
            </w:r>
          </w:p>
        </w:tc>
        <w:tc>
          <w:tcPr>
            <w:tcW w:w="1134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Кто</w:t>
            </w:r>
          </w:p>
          <w:p w:rsidR="005374E0" w:rsidRPr="005374E0" w:rsidRDefault="005374E0" w:rsidP="006B4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контролирует</w:t>
            </w:r>
          </w:p>
        </w:tc>
        <w:tc>
          <w:tcPr>
            <w:tcW w:w="738" w:type="dxa"/>
            <w:vAlign w:val="center"/>
          </w:tcPr>
          <w:p w:rsidR="005374E0" w:rsidRPr="005374E0" w:rsidRDefault="005374E0" w:rsidP="006B4DB5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5374E0" w:rsidRPr="005374E0" w:rsidTr="005374E0">
        <w:trPr>
          <w:cantSplit/>
          <w:trHeight w:val="397"/>
          <w:jc w:val="center"/>
        </w:trPr>
        <w:tc>
          <w:tcPr>
            <w:tcW w:w="10632" w:type="dxa"/>
            <w:gridSpan w:val="7"/>
            <w:vAlign w:val="center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I</w:t>
            </w: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 Мероприятия, по подготовке к проведению мероприятий по обеспечению безопасности людей на водных объектах</w:t>
            </w: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Уточнить перечень ледовых переправ на 2022 - 2023 год.</w:t>
            </w:r>
          </w:p>
          <w:p w:rsidR="005374E0" w:rsidRPr="005374E0" w:rsidRDefault="005374E0" w:rsidP="006B4DB5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276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cantSplit/>
          <w:trHeight w:val="20"/>
          <w:jc w:val="center"/>
        </w:trPr>
        <w:tc>
          <w:tcPr>
            <w:tcW w:w="10632" w:type="dxa"/>
            <w:gridSpan w:val="7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II</w:t>
            </w: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 Мероприятия, проводимые в ходе проведения мероприятий по обеспечению безопасности людей на водных объектах</w:t>
            </w:r>
          </w:p>
        </w:tc>
      </w:tr>
      <w:tr w:rsidR="005374E0" w:rsidRPr="005374E0" w:rsidTr="005374E0">
        <w:trPr>
          <w:gridAfter w:val="1"/>
          <w:wAfter w:w="6" w:type="dxa"/>
          <w:cantSplit/>
          <w:trHeight w:val="925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уточнения Реестра мест выезда транспортных средств и выхода людей на лёд на водных объектах муниципального образования Сарапульского сельсовета Мошковского района Новосибирской области по состоянию на 1 января 2023 года.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 2023</w:t>
            </w:r>
          </w:p>
        </w:tc>
        <w:tc>
          <w:tcPr>
            <w:tcW w:w="1276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числе: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vMerge w:val="restart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21 ноября 2022 года</w:t>
            </w:r>
          </w:p>
        </w:tc>
        <w:tc>
          <w:tcPr>
            <w:tcW w:w="1276" w:type="dxa"/>
            <w:vMerge w:val="restart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  <w:vMerge w:val="restart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6B4DB5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перекрытие мест возможного несанкционированного выезда на лёд</w:t>
            </w:r>
          </w:p>
        </w:tc>
        <w:tc>
          <w:tcPr>
            <w:tcW w:w="821" w:type="dxa"/>
            <w:vMerge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6B4DB5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установка знаков безопасности</w:t>
            </w:r>
          </w:p>
        </w:tc>
        <w:tc>
          <w:tcPr>
            <w:tcW w:w="821" w:type="dxa"/>
            <w:vMerge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заседания комиссии по предупреждению и ликвидации чрезвычайных ситуаций и обеспечению пожарной безопасности администрации Сарапульского сельсовета Мошковского района Новосибирской области по теме «Обеспечение безопасности людей на водных объектах Мошковского района в осенне-зимний период 2022-2023 годов»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24 ноября 2022 года</w:t>
            </w:r>
          </w:p>
        </w:tc>
        <w:tc>
          <w:tcPr>
            <w:tcW w:w="1276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Предоставление в МКУ «Центр защиты населения» Мошковского района копии решения комиссии по предупреждению и ликвидации чрезвычайных ситуаций и обеспечению пожарной безопасности администрации Сарапульского сельсовета Мошковского района Новосибирской области по теме «Обеспечение безопасности людей на водных объектах Мошковского района в осенне-зимний период 2022-2023 годов»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6B4DB5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декабря </w:t>
            </w:r>
          </w:p>
          <w:p w:rsidR="005374E0" w:rsidRPr="005374E0" w:rsidRDefault="005374E0" w:rsidP="006B4DB5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года</w:t>
            </w:r>
          </w:p>
        </w:tc>
        <w:tc>
          <w:tcPr>
            <w:tcW w:w="1276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5374E0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6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патрулирований водных объектов по проверке и выявлению мест возможного несанкционированного выезда транспортных средств на лёд и мест выхода людей на лёд водных объектов с участием должностных лиц администрации Сарапульского сельсовета Мошковского района Новосибирской области, комиссии по делам несовершеннолетних и защите их прав, общественных организаций, волонтеров, аварийно-спасательных формирований и сотрудников полиции отдела МВД России по Мошковскому района Новосибирской области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6B4DB5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по согласованию</w:t>
            </w:r>
          </w:p>
        </w:tc>
        <w:tc>
          <w:tcPr>
            <w:tcW w:w="1276" w:type="dxa"/>
          </w:tcPr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6B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6B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6B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FA38D7" w:rsidRDefault="00FA38D7" w:rsidP="00FA38D7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3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</w:t>
      </w:r>
      <w:r w:rsidR="00806455">
        <w:rPr>
          <w:b/>
          <w:sz w:val="40"/>
          <w:szCs w:val="40"/>
        </w:rPr>
        <w:t>06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</w:t>
      </w:r>
      <w:r>
        <w:rPr>
          <w:b/>
          <w:i/>
          <w:sz w:val="40"/>
          <w:szCs w:val="40"/>
        </w:rPr>
        <w:t>ВЕСТНИК</w:t>
      </w:r>
    </w:p>
    <w:p w:rsidR="00FA38D7" w:rsidRDefault="00FA38D7" w:rsidP="00FA38D7">
      <w:pPr>
        <w:spacing w:after="0" w:line="240" w:lineRule="auto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 w:rsidR="00806455">
        <w:rPr>
          <w:rFonts w:cs="Times New Roman"/>
          <w:b/>
          <w:i/>
          <w:sz w:val="32"/>
          <w:szCs w:val="32"/>
          <w:u w:val="single"/>
        </w:rPr>
        <w:t xml:space="preserve">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</w:t>
      </w:r>
      <w:r>
        <w:rPr>
          <w:rFonts w:cs="Times New Roman"/>
          <w:b/>
          <w:i/>
          <w:u w:val="single"/>
        </w:rPr>
        <w:t>САРАПУЛЬСКОГО СЕЛЬСОВЕТА</w:t>
      </w:r>
    </w:p>
    <w:p w:rsidR="005374E0" w:rsidRDefault="005374E0" w:rsidP="00FA38D7">
      <w:pPr>
        <w:spacing w:after="0" w:line="240" w:lineRule="auto"/>
        <w:rPr>
          <w:rFonts w:cs="Times New Roman"/>
          <w:b/>
          <w:i/>
          <w:u w:val="singl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562"/>
        <w:gridCol w:w="6095"/>
        <w:gridCol w:w="821"/>
        <w:gridCol w:w="1276"/>
        <w:gridCol w:w="1134"/>
        <w:gridCol w:w="738"/>
        <w:gridCol w:w="6"/>
      </w:tblGrid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мероприятий по перекрытию выявленных мест несанкционированного выезда транспортных средств на лёд водных объектов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При поступлении соответствующей информации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numPr>
                <w:ilvl w:val="0"/>
                <w:numId w:val="17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мероприятий по установке знаков безопасности при выявлении мест несанкционированного выезда транспортных средств на лёд и мест выхода людей на лёд водных объектов либо при выявлении отсутствия знаков безопасности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При поступлении соответствующей информации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льду водных объектов, охране их жизни и здоровья, в том числе путем:</w:t>
            </w:r>
          </w:p>
        </w:tc>
        <w:tc>
          <w:tcPr>
            <w:tcW w:w="821" w:type="dxa"/>
            <w:vMerge w:val="restart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период </w:t>
            </w:r>
          </w:p>
          <w:p w:rsidR="005374E0" w:rsidRPr="005374E0" w:rsidRDefault="005374E0" w:rsidP="005374E0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месячника безопасности</w:t>
            </w:r>
          </w:p>
          <w:p w:rsidR="005374E0" w:rsidRPr="005374E0" w:rsidRDefault="005374E0" w:rsidP="005374E0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(еженедельно)</w:t>
            </w:r>
          </w:p>
        </w:tc>
        <w:tc>
          <w:tcPr>
            <w:tcW w:w="1276" w:type="dxa"/>
            <w:vMerge w:val="restart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  <w:vMerge w:val="restart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9.1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разъяснительной работы, освещение в средствах массовой информации («Вестник Сарапульского сельсовета»), сайте администрации Сарапульского сельсовета Мошковского района Новосибирской области и пабликах («Одноклассники», «ВКонтакте», «Телеграмм»)  материалов по вопросам обеспечения безопасности людей на водных объектах в осенне-зимний период</w:t>
            </w:r>
          </w:p>
        </w:tc>
        <w:tc>
          <w:tcPr>
            <w:tcW w:w="821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подворовые обходы с привлечением старост населенных пунктов</w:t>
            </w:r>
          </w:p>
        </w:tc>
        <w:tc>
          <w:tcPr>
            <w:tcW w:w="821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Рекомендации директорам общеобразовательных учреждениях по доведению правил поведения на льду и доведение до учащихся и их родителей материалов по безопасности на водных объектах, в том числе с использованием месенджеров</w:t>
            </w:r>
          </w:p>
        </w:tc>
        <w:tc>
          <w:tcPr>
            <w:tcW w:w="821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Организация и проведение этапов акции «Безопасный лед» на территории </w:t>
            </w:r>
            <w:r w:rsidRPr="005374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муниципального образования Сарапульского сельсовета Мошковского района Новосибирской области</w:t>
            </w: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осенне-зимний период 2022-2023 годов.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 21 по 27 ноября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2022 года;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 19 по 25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декабря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2022 года;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 23 по 29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января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2023 года;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 20 по 26 февраля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года;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 27 марта по 02 апреля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2023 года 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20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Представление в МКУ «Центр защиты населения» Мошковского района информации по проведенным на неделю мероприятия в ходе проведения Месячника безопасности людей на водных объектах муниципального образования Сарапульского сельсовета Мошковского района Новосибирской области в осенне-зимний период 2022-2023 годов за подписью главы Сарапульского сельсовета Мошковского района Новосибирской области с приложением фотоматериалов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период </w:t>
            </w:r>
          </w:p>
          <w:p w:rsidR="005374E0" w:rsidRPr="005374E0" w:rsidRDefault="005374E0" w:rsidP="005374E0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месячника безопасности</w:t>
            </w:r>
          </w:p>
          <w:p w:rsidR="005374E0" w:rsidRPr="005374E0" w:rsidRDefault="005374E0" w:rsidP="005374E0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(еженедельно по средам)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954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Представление обобщенных данных  в МКУ «Центр защиты населения» Мошковского района по проведению акции «Безопасный лёд» в осенне-зимний период 2022-2023 годов с приложением фотоматериалов</w:t>
            </w: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Ежедневно в период проведения этапов акции «Безопасный лёд»</w:t>
            </w:r>
          </w:p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cantSplit/>
          <w:trHeight w:val="77"/>
          <w:jc w:val="center"/>
        </w:trPr>
        <w:tc>
          <w:tcPr>
            <w:tcW w:w="10632" w:type="dxa"/>
            <w:gridSpan w:val="7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III</w:t>
            </w:r>
            <w:r w:rsidRPr="005374E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 Мероприятия, проводимые по окончанию проведения мероприятий по обеспечению безопасности людей на водных объектах</w:t>
            </w:r>
          </w:p>
        </w:tc>
      </w:tr>
      <w:tr w:rsidR="005374E0" w:rsidRPr="005374E0" w:rsidTr="006B4DB5">
        <w:trPr>
          <w:gridAfter w:val="1"/>
          <w:wAfter w:w="6" w:type="dxa"/>
          <w:cantSplit/>
          <w:trHeight w:val="1593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Представление отчетов по итогам выполнения мероприятий Плана проведения месячника безопасности людей на водных объектах на территории Сарапульского сельсовета Мошковского района Новосибирской области в осенне-зимний период 2022-2023 годов в ЕДДС МКУ «Центр защиты населения» Мошковского района.</w:t>
            </w: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 апреля </w:t>
            </w:r>
          </w:p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2023 г.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374E0" w:rsidRPr="005374E0" w:rsidTr="006B4DB5">
        <w:trPr>
          <w:gridAfter w:val="1"/>
          <w:wAfter w:w="6" w:type="dxa"/>
          <w:cantSplit/>
          <w:trHeight w:val="1935"/>
          <w:jc w:val="center"/>
        </w:trPr>
        <w:tc>
          <w:tcPr>
            <w:tcW w:w="562" w:type="dxa"/>
          </w:tcPr>
          <w:p w:rsidR="005374E0" w:rsidRPr="005374E0" w:rsidRDefault="005374E0" w:rsidP="005374E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6095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Подведение итогов работы муниципального образования Сарапульского сельсовета Мошковского района Новосибирской области в осуществлении мероприятий по обеспечению безопасности людей на льду, охране их жизни и здоровья и выполнении мероприятий Плана проведения месячника безопасности людей на водных объектах на территории Сарапульского сельсовета Мошковского района Новосибирской области в осенне-зимний период 2022-2023 годов на заседании комиссии по предупреждению и ликвидации чрезвычайных ситуаций и обеспечению пожарной безопасности.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май 2023 года</w:t>
            </w:r>
          </w:p>
        </w:tc>
        <w:tc>
          <w:tcPr>
            <w:tcW w:w="1276" w:type="dxa"/>
          </w:tcPr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Специалист администрации Панитко А.Г.</w:t>
            </w:r>
          </w:p>
          <w:p w:rsidR="005374E0" w:rsidRPr="005374E0" w:rsidRDefault="005374E0" w:rsidP="0053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74E0" w:rsidRPr="005374E0" w:rsidRDefault="005374E0" w:rsidP="0053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74E0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Сарапульского сельсовета Ишутин В.А.</w:t>
            </w:r>
          </w:p>
        </w:tc>
        <w:tc>
          <w:tcPr>
            <w:tcW w:w="738" w:type="dxa"/>
          </w:tcPr>
          <w:p w:rsidR="005374E0" w:rsidRPr="005374E0" w:rsidRDefault="005374E0" w:rsidP="0053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374E0" w:rsidRPr="005374E0" w:rsidRDefault="005374E0" w:rsidP="005374E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374E0" w:rsidRPr="005374E0" w:rsidRDefault="005374E0" w:rsidP="005374E0">
      <w:pPr>
        <w:spacing w:after="0" w:line="240" w:lineRule="auto"/>
        <w:rPr>
          <w:b/>
          <w:sz w:val="40"/>
          <w:szCs w:val="40"/>
        </w:rPr>
      </w:pPr>
    </w:p>
    <w:p w:rsidR="005374E0" w:rsidRPr="00F54980" w:rsidRDefault="00F54980" w:rsidP="00F5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**** **** ****</w:t>
      </w:r>
    </w:p>
    <w:bookmarkEnd w:id="0"/>
    <w:p w:rsidR="003C7EA3" w:rsidRDefault="003C7EA3" w:rsidP="003C7EA3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4   </w:t>
      </w:r>
      <w:r>
        <w:rPr>
          <w:b/>
          <w:sz w:val="40"/>
          <w:szCs w:val="40"/>
        </w:rPr>
        <w:tab/>
        <w:t xml:space="preserve">        </w:t>
      </w:r>
      <w:r>
        <w:rPr>
          <w:b/>
          <w:sz w:val="40"/>
          <w:szCs w:val="40"/>
        </w:rPr>
        <w:tab/>
      </w:r>
      <w:r w:rsidR="00806455">
        <w:rPr>
          <w:b/>
          <w:sz w:val="40"/>
          <w:szCs w:val="40"/>
        </w:rPr>
        <w:t>06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C7EA3" w:rsidRDefault="003C7EA3" w:rsidP="003C7EA3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  <w:t>АДМИНИСТРАЦИЯ   САРАПУЛЬСКОГО СЕЛЬСОВЕТА</w:t>
      </w: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  <w:t>МОШКОВСКОГО РАЙОНА НОВОСИБИРСКОЙ ОБЛАСТИ</w:t>
      </w: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b/>
          <w:bCs/>
          <w:snapToGrid w:val="0"/>
          <w:sz w:val="14"/>
          <w:szCs w:val="14"/>
          <w:lang w:eastAsia="en-US"/>
        </w:rPr>
        <w:t>ПОСТАНОВЛЕНИЕ</w:t>
      </w:r>
    </w:p>
    <w:p w:rsidR="008C2F33" w:rsidRPr="008C2F33" w:rsidRDefault="008C2F33" w:rsidP="008C2F3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от 23.11.2022                                                                                                    № 143 </w:t>
      </w: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Theme="minorHAnsi" w:hAnsi="Times New Roman" w:cs="Times New Roman"/>
          <w:snapToGrid w:val="0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Об утверждении плана проверок мест неорганизованного отдыха людей на водных объектах Сарапульского сельсовета Мошковского района Новосибирской области с проведением профилактических мероприятий на осенне-зимний период 2022-2023 года </w:t>
      </w:r>
    </w:p>
    <w:p w:rsidR="008C2F33" w:rsidRPr="008C2F33" w:rsidRDefault="008C2F33" w:rsidP="008C2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В целях предупреждения гибели людей на водных объектах Сарапульского сельсовета Мошковского района Новосибирской области</w:t>
      </w:r>
    </w:p>
    <w:p w:rsidR="008C2F33" w:rsidRPr="008C2F33" w:rsidRDefault="008C2F33" w:rsidP="008C2F33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  <w:t>ПОСТАНОВЛЯЮ:</w:t>
      </w:r>
    </w:p>
    <w:p w:rsidR="008C2F33" w:rsidRPr="008C2F33" w:rsidRDefault="008C2F33" w:rsidP="008C2F3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="Calibri" w:hAnsi="Times New Roman" w:cs="Times New Roman"/>
          <w:sz w:val="14"/>
          <w:szCs w:val="14"/>
          <w:lang w:eastAsia="en-US"/>
        </w:rPr>
        <w:t>Утвердить и ввести в действие План проверок мест неорганизованного</w:t>
      </w:r>
      <w:r w:rsidRPr="008C2F33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8C2F33">
        <w:rPr>
          <w:rFonts w:ascii="Times New Roman" w:eastAsia="Calibri" w:hAnsi="Times New Roman" w:cs="Times New Roman"/>
          <w:sz w:val="14"/>
          <w:szCs w:val="14"/>
          <w:lang w:eastAsia="en-US"/>
        </w:rPr>
        <w:t>отдыха людей на водных объектах Сарапульского сельсовета Мошковского района Новосибирской области с проведением профилактических мероприятий на период 2022-2023 года (План прилагается).</w:t>
      </w:r>
    </w:p>
    <w:p w:rsidR="008C2F33" w:rsidRPr="008C2F33" w:rsidRDefault="008C2F33" w:rsidP="008C2F3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 Ответственным лицом за мероприятия, предусмотренные утвержденным планом назначить специалиста администрации Сарапульского сельсовета Панитко А.Г.</w:t>
      </w:r>
    </w:p>
    <w:p w:rsidR="008C2F33" w:rsidRPr="008C2F33" w:rsidRDefault="008C2F33" w:rsidP="008C2F3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8C2F33" w:rsidRPr="008C2F33" w:rsidRDefault="008C2F33" w:rsidP="008C2F3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>Контроль за исполнением данного постановления оставляю за собой.</w:t>
      </w:r>
    </w:p>
    <w:p w:rsidR="008C2F33" w:rsidRPr="008C2F33" w:rsidRDefault="008C2F33" w:rsidP="008C2F33">
      <w:pPr>
        <w:spacing w:after="0" w:line="240" w:lineRule="auto"/>
        <w:ind w:left="360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p w:rsidR="008C2F33" w:rsidRPr="008C2F33" w:rsidRDefault="008C2F33" w:rsidP="008C2F33">
      <w:pPr>
        <w:spacing w:after="0" w:line="240" w:lineRule="auto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>Глава Сарапульского сельсовета</w:t>
      </w:r>
    </w:p>
    <w:p w:rsidR="008C2F33" w:rsidRPr="008C2F33" w:rsidRDefault="008C2F33" w:rsidP="008C2F33">
      <w:pPr>
        <w:spacing w:after="0" w:line="240" w:lineRule="auto"/>
        <w:rPr>
          <w:rFonts w:ascii="Times New Roman" w:eastAsiaTheme="minorHAnsi" w:hAnsi="Times New Roman" w:cs="Times New Roman"/>
          <w:snapToGrid w:val="0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>Мошковского района</w:t>
      </w:r>
      <w:r w:rsidRPr="008C2F33">
        <w:rPr>
          <w:rFonts w:ascii="Times New Roman" w:eastAsiaTheme="minorHAnsi" w:hAnsi="Times New Roman" w:cs="Times New Roman"/>
          <w:snapToGrid w:val="0"/>
          <w:sz w:val="14"/>
          <w:szCs w:val="14"/>
          <w:lang w:eastAsia="en-US"/>
        </w:rPr>
        <w:t xml:space="preserve">                                                                  </w:t>
      </w:r>
    </w:p>
    <w:p w:rsidR="005374E0" w:rsidRDefault="008C2F33" w:rsidP="008C2F33">
      <w:pPr>
        <w:pStyle w:val="a3"/>
        <w:ind w:right="-709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8C2F33">
        <w:rPr>
          <w:rFonts w:ascii="Times New Roman" w:eastAsiaTheme="minorHAnsi" w:hAnsi="Times New Roman" w:cs="Times New Roman"/>
          <w:sz w:val="14"/>
          <w:szCs w:val="14"/>
          <w:lang w:eastAsia="en-US"/>
        </w:rPr>
        <w:t>Новосибирской области                                                                 В.А. Ишутин</w:t>
      </w:r>
    </w:p>
    <w:p w:rsidR="008C2F33" w:rsidRDefault="008C2F33" w:rsidP="008C2F33">
      <w:pPr>
        <w:pStyle w:val="a3"/>
        <w:ind w:right="-709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p w:rsidR="008C2F33" w:rsidRPr="00A901AC" w:rsidRDefault="008C2F33" w:rsidP="008C2F33">
      <w:pPr>
        <w:spacing w:after="0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A901AC">
        <w:rPr>
          <w:rFonts w:ascii="Times New Roman" w:hAnsi="Times New Roman" w:cs="Times New Roman"/>
          <w:b/>
          <w:sz w:val="14"/>
          <w:szCs w:val="14"/>
        </w:rPr>
        <w:t>УТВЕРЖДЕН</w:t>
      </w:r>
    </w:p>
    <w:p w:rsidR="008C2F33" w:rsidRPr="00A901AC" w:rsidRDefault="008C2F33" w:rsidP="008C2F33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A901AC">
        <w:rPr>
          <w:rFonts w:ascii="Times New Roman" w:hAnsi="Times New Roman" w:cs="Times New Roman"/>
          <w:sz w:val="14"/>
          <w:szCs w:val="14"/>
        </w:rPr>
        <w:t xml:space="preserve">Постановлением администрации </w:t>
      </w:r>
    </w:p>
    <w:p w:rsidR="008C2F33" w:rsidRPr="00A901AC" w:rsidRDefault="008C2F33" w:rsidP="008C2F33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A901AC">
        <w:rPr>
          <w:rFonts w:ascii="Times New Roman" w:hAnsi="Times New Roman" w:cs="Times New Roman"/>
          <w:sz w:val="14"/>
          <w:szCs w:val="14"/>
        </w:rPr>
        <w:t>Сарапульского сельсовета</w:t>
      </w:r>
    </w:p>
    <w:p w:rsidR="008C2F33" w:rsidRPr="00A901AC" w:rsidRDefault="008C2F33" w:rsidP="008C2F33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A901AC">
        <w:rPr>
          <w:rFonts w:ascii="Times New Roman" w:hAnsi="Times New Roman" w:cs="Times New Roman"/>
          <w:sz w:val="14"/>
          <w:szCs w:val="14"/>
        </w:rPr>
        <w:t>от «23» ноября 2022 года № 143</w:t>
      </w:r>
    </w:p>
    <w:p w:rsidR="008C2F33" w:rsidRPr="00A901AC" w:rsidRDefault="008C2F33" w:rsidP="008C2F3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901AC">
        <w:rPr>
          <w:rFonts w:ascii="Times New Roman" w:hAnsi="Times New Roman" w:cs="Times New Roman"/>
          <w:b/>
          <w:sz w:val="14"/>
          <w:szCs w:val="14"/>
        </w:rPr>
        <w:t>ПЛАН</w:t>
      </w:r>
    </w:p>
    <w:p w:rsidR="008C2F33" w:rsidRPr="00A901AC" w:rsidRDefault="008C2F33" w:rsidP="008C2F3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901AC">
        <w:rPr>
          <w:rFonts w:ascii="Times New Roman" w:hAnsi="Times New Roman" w:cs="Times New Roman"/>
          <w:b/>
          <w:sz w:val="14"/>
          <w:szCs w:val="14"/>
        </w:rPr>
        <w:t xml:space="preserve">Проверок неорганизованного отдыха людей на водных объектах Сарапульского сельсовета Мошковского района </w:t>
      </w:r>
    </w:p>
    <w:p w:rsidR="008C2F33" w:rsidRPr="00A901AC" w:rsidRDefault="008C2F33" w:rsidP="008C2F33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901AC">
        <w:rPr>
          <w:rFonts w:ascii="Times New Roman" w:hAnsi="Times New Roman" w:cs="Times New Roman"/>
          <w:b/>
          <w:sz w:val="14"/>
          <w:szCs w:val="14"/>
        </w:rPr>
        <w:t>Новосибирской области с проведением профилактических мероприятий на 2022-2023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1575"/>
        <w:gridCol w:w="1110"/>
        <w:gridCol w:w="1396"/>
        <w:gridCol w:w="1863"/>
        <w:gridCol w:w="2151"/>
        <w:gridCol w:w="1690"/>
      </w:tblGrid>
      <w:tr w:rsidR="008C2F33" w:rsidRPr="00A901AC" w:rsidTr="006B4DB5">
        <w:tc>
          <w:tcPr>
            <w:tcW w:w="776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№ п\п</w:t>
            </w:r>
          </w:p>
        </w:tc>
        <w:tc>
          <w:tcPr>
            <w:tcW w:w="2309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территории проверки водных объектов </w:t>
            </w:r>
          </w:p>
        </w:tc>
        <w:tc>
          <w:tcPr>
            <w:tcW w:w="141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Форма проведения проверки</w:t>
            </w:r>
          </w:p>
        </w:tc>
        <w:tc>
          <w:tcPr>
            <w:tcW w:w="213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Период проведения проверки</w:t>
            </w:r>
          </w:p>
        </w:tc>
        <w:tc>
          <w:tcPr>
            <w:tcW w:w="261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Цель проведения проверки</w:t>
            </w:r>
          </w:p>
        </w:tc>
        <w:tc>
          <w:tcPr>
            <w:tcW w:w="3344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Профилактические мероприятия</w:t>
            </w:r>
          </w:p>
        </w:tc>
        <w:tc>
          <w:tcPr>
            <w:tcW w:w="2183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Результат проведения проверки</w:t>
            </w:r>
          </w:p>
        </w:tc>
      </w:tr>
      <w:tr w:rsidR="008C2F33" w:rsidRPr="00A901AC" w:rsidTr="006B4DB5">
        <w:tc>
          <w:tcPr>
            <w:tcW w:w="776" w:type="dxa"/>
          </w:tcPr>
          <w:p w:rsidR="008C2F33" w:rsidRPr="00A901AC" w:rsidRDefault="008C2F33" w:rsidP="008C2F33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9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Сарапульский сельсовет</w:t>
            </w:r>
          </w:p>
        </w:tc>
        <w:tc>
          <w:tcPr>
            <w:tcW w:w="141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выездная</w:t>
            </w:r>
          </w:p>
        </w:tc>
        <w:tc>
          <w:tcPr>
            <w:tcW w:w="213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23.12.2022</w:t>
            </w:r>
          </w:p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27.01.2023</w:t>
            </w:r>
          </w:p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21.02.2023</w:t>
            </w:r>
          </w:p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 xml:space="preserve">31.03.2023 </w:t>
            </w:r>
          </w:p>
        </w:tc>
        <w:tc>
          <w:tcPr>
            <w:tcW w:w="2618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Патрулирование ранее выявленных мест неорганизованного отдыха людей на водных объектах, выявление новых мест неорганизованного отдыха людей на водных объектах муниципального образования в рамках проведения Месячника безопасности людей на водных объектах и акции «Безопасный лед»</w:t>
            </w:r>
          </w:p>
        </w:tc>
        <w:tc>
          <w:tcPr>
            <w:tcW w:w="3344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Проведение профилактических бесед с людьми, отдыхающими в местах неорганизованного отдыха на водных объектах муниципального образования, раздача листовок по тематике, соответствующей времени года.</w:t>
            </w:r>
          </w:p>
        </w:tc>
        <w:tc>
          <w:tcPr>
            <w:tcW w:w="2183" w:type="dxa"/>
          </w:tcPr>
          <w:p w:rsidR="008C2F33" w:rsidRPr="00A901AC" w:rsidRDefault="008C2F33" w:rsidP="006B4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01AC">
              <w:rPr>
                <w:rFonts w:ascii="Times New Roman" w:hAnsi="Times New Roman" w:cs="Times New Roman"/>
                <w:sz w:val="14"/>
                <w:szCs w:val="14"/>
              </w:rPr>
              <w:t>Составление актов проверок, мест неорганизованного отдыха людей на водных объектах, составление административных протоколов на лиц, совершивших административные правонарушения (в пределах своей компетенции).</w:t>
            </w:r>
          </w:p>
        </w:tc>
      </w:tr>
    </w:tbl>
    <w:p w:rsidR="008C2F33" w:rsidRDefault="008C2F33" w:rsidP="008C2F33">
      <w:pPr>
        <w:pStyle w:val="a3"/>
        <w:ind w:right="-709"/>
        <w:rPr>
          <w:rFonts w:cs="Times New Roman"/>
          <w:b/>
          <w:i/>
          <w:u w:val="single"/>
        </w:rPr>
      </w:pPr>
    </w:p>
    <w:p w:rsidR="00F54980" w:rsidRDefault="00F54980" w:rsidP="00F54980">
      <w:pPr>
        <w:pStyle w:val="a3"/>
        <w:ind w:right="-709"/>
        <w:jc w:val="center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>**** **** ****</w:t>
      </w: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r w:rsidRPr="00102667">
        <w:rPr>
          <w:rFonts w:ascii="Times New Roman" w:hAnsi="Times New Roman"/>
          <w:b/>
          <w:bCs/>
          <w:snapToGrid w:val="0"/>
          <w:sz w:val="14"/>
          <w:szCs w:val="14"/>
        </w:rPr>
        <w:t>АДМИНИСТРАЦИЯ   САРАПУЛЬСКОГО СЕЛЬСОВЕТА</w:t>
      </w: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r w:rsidRPr="00102667">
        <w:rPr>
          <w:rFonts w:ascii="Times New Roman" w:hAnsi="Times New Roman"/>
          <w:b/>
          <w:bCs/>
          <w:snapToGrid w:val="0"/>
          <w:sz w:val="14"/>
          <w:szCs w:val="14"/>
        </w:rPr>
        <w:t>МОШКОВСКОГО РАЙОНА НОВОСИБИРСКОЙ ОБЛАСТИ</w:t>
      </w: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  <w:r w:rsidRPr="00102667">
        <w:rPr>
          <w:rFonts w:ascii="Times New Roman" w:hAnsi="Times New Roman"/>
          <w:b/>
          <w:bCs/>
          <w:snapToGrid w:val="0"/>
          <w:sz w:val="14"/>
          <w:szCs w:val="14"/>
        </w:rPr>
        <w:t>ПОСТАНОВЛЕНИЕ</w:t>
      </w:r>
    </w:p>
    <w:p w:rsidR="009238B7" w:rsidRPr="00102667" w:rsidRDefault="009238B7" w:rsidP="009238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9238B7" w:rsidRPr="00102667" w:rsidRDefault="009238B7" w:rsidP="009238B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4"/>
          <w:szCs w:val="14"/>
        </w:rPr>
      </w:pPr>
      <w:r w:rsidRPr="00102667">
        <w:rPr>
          <w:rFonts w:ascii="Times New Roman" w:hAnsi="Times New Roman" w:cs="Times New Roman"/>
          <w:sz w:val="14"/>
          <w:szCs w:val="14"/>
        </w:rPr>
        <w:t>от  01.12.2022                                                                     № 144</w:t>
      </w:r>
    </w:p>
    <w:p w:rsidR="009238B7" w:rsidRPr="00102667" w:rsidRDefault="009238B7" w:rsidP="009238B7">
      <w:pPr>
        <w:pStyle w:val="a3"/>
        <w:jc w:val="center"/>
        <w:rPr>
          <w:rStyle w:val="a7"/>
          <w:rFonts w:ascii="Times New Roman" w:hAnsi="Times New Roman"/>
          <w:i w:val="0"/>
          <w:sz w:val="14"/>
          <w:szCs w:val="14"/>
        </w:rPr>
      </w:pP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102667">
        <w:rPr>
          <w:rFonts w:ascii="Times New Roman" w:hAnsi="Times New Roman"/>
          <w:b/>
          <w:sz w:val="14"/>
          <w:szCs w:val="14"/>
        </w:rPr>
        <w:t>О дополнительных мерах по обеспечению пожарной безопасности в осенне-зимний пожароопасный период 2022-2023 года»</w:t>
      </w:r>
    </w:p>
    <w:p w:rsidR="009238B7" w:rsidRPr="00102667" w:rsidRDefault="009238B7" w:rsidP="009238B7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</w:p>
    <w:p w:rsidR="009238B7" w:rsidRPr="00102667" w:rsidRDefault="009238B7" w:rsidP="009238B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 xml:space="preserve">    Руководствуясь ст.30 Федерального Закона №69-ФЗ от 21.12.1994г.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области в осенне-зимний пожароопасный период</w:t>
      </w:r>
    </w:p>
    <w:p w:rsidR="009238B7" w:rsidRPr="00102667" w:rsidRDefault="009238B7" w:rsidP="009238B7">
      <w:pPr>
        <w:pStyle w:val="a3"/>
        <w:rPr>
          <w:rFonts w:ascii="Times New Roman" w:hAnsi="Times New Roman"/>
          <w:sz w:val="14"/>
          <w:szCs w:val="14"/>
        </w:rPr>
      </w:pPr>
    </w:p>
    <w:p w:rsidR="009238B7" w:rsidRPr="00102667" w:rsidRDefault="009238B7" w:rsidP="009238B7">
      <w:pPr>
        <w:pStyle w:val="a3"/>
        <w:rPr>
          <w:rFonts w:ascii="Times New Roman" w:hAnsi="Times New Roman"/>
          <w:b/>
          <w:sz w:val="14"/>
          <w:szCs w:val="14"/>
        </w:rPr>
      </w:pPr>
      <w:r w:rsidRPr="00102667">
        <w:rPr>
          <w:rFonts w:ascii="Times New Roman" w:hAnsi="Times New Roman"/>
          <w:b/>
          <w:sz w:val="14"/>
          <w:szCs w:val="14"/>
        </w:rPr>
        <w:t>ПОСТАНОВЛЯЮ:</w:t>
      </w:r>
    </w:p>
    <w:p w:rsidR="009238B7" w:rsidRPr="00102667" w:rsidRDefault="009238B7" w:rsidP="009238B7">
      <w:pPr>
        <w:pStyle w:val="a3"/>
        <w:rPr>
          <w:rFonts w:ascii="Times New Roman" w:hAnsi="Times New Roman"/>
          <w:sz w:val="14"/>
          <w:szCs w:val="14"/>
        </w:rPr>
      </w:pPr>
    </w:p>
    <w:p w:rsidR="009238B7" w:rsidRPr="00102667" w:rsidRDefault="009238B7" w:rsidP="009238B7">
      <w:pPr>
        <w:pStyle w:val="a3"/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 xml:space="preserve">   1.Ответственному по противопожарной безопасности в жилом секторе: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Организовать наблюдение за противопожарным состоянием населенных пунктов и прилегающих к ним зонам.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Провести проверку готовности добровольных пожарных формирований, обеспечить их своевременный выезд на тушение пожара.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Обеспечить исправное состояние пожарных гидрантов и наружного противопожарного водоснабжения.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Рекомендовать руководителям хозяйств, предприятий и организаций всех форм собственности, а так же муниципальных учреждений: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Организовать своевременную очистку территорий подведомственных предприятий, организаций и учреждений от снега для подъезда спец. техники.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Принять меры к приведению в работоспособное состояние источников наружного и внутреннего противопожарного водоснабжения, обеспечить запасы воды в целях пожаротушения.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Организовать очистку проездов и подъездов к зданиям и наружным пожарным лестницам, сооружениям и водоисточникам.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Обеспечить помещения необходимым количеством первичных средств пожаротушения.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Организовать проведение работы по оснащению территорий общего пользования первичными средствами тушения пожаров и противопожарным инвентарем.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Провести дополнительный противопожарный инструктаж всех работников.</w:t>
      </w:r>
    </w:p>
    <w:p w:rsidR="009238B7" w:rsidRPr="00F223DD" w:rsidRDefault="009238B7" w:rsidP="00F223DD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Оформить информационные стенды на противопожарную тематику.</w:t>
      </w:r>
    </w:p>
    <w:p w:rsidR="009238B7" w:rsidRDefault="009238B7" w:rsidP="009238B7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5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F223DD">
        <w:rPr>
          <w:b/>
          <w:sz w:val="40"/>
          <w:szCs w:val="40"/>
        </w:rPr>
        <w:t>06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9238B7" w:rsidRDefault="009238B7" w:rsidP="009238B7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9238B7" w:rsidRPr="00102667" w:rsidRDefault="009238B7" w:rsidP="009238B7">
      <w:pPr>
        <w:pStyle w:val="a3"/>
        <w:ind w:left="1140"/>
        <w:rPr>
          <w:rFonts w:ascii="Times New Roman" w:hAnsi="Times New Roman"/>
          <w:sz w:val="14"/>
          <w:szCs w:val="14"/>
        </w:rPr>
      </w:pP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Организовать работу по созданию в каждом хозяйстве, предприятии и организации всех форм собственности, а также муниципальном учреждении добровольной пожарной дружины из числа работников в соответствии с положениями Федерального закона от 6 мая 2011 г. № 100-ФЗ «О добровольной пожарной охране».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Рекомендовать директорам школ, дошкольных учреждений и объектов культуры: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Провести дополнительные инструктажи преподавательского состава и сотрудников по мерам пожарной безопасности и действиям в случае пожара.</w:t>
      </w:r>
    </w:p>
    <w:p w:rsidR="009238B7" w:rsidRPr="00102667" w:rsidRDefault="009238B7" w:rsidP="009238B7">
      <w:pPr>
        <w:pStyle w:val="a3"/>
        <w:numPr>
          <w:ilvl w:val="1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Директорам  школ провести дополнительные занятия с учащимися о мерах пожарной безопасности в быту.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Директору МКП «Сарапульское ЖКХ» обратить особое внимание на состояние пожарной безопасности объектов жизнеобеспечения (котельной, скважин) и проверить исправность резервных источников электроснабжения и запасы топлива к ним на территории Сарапульского сельсовета.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Электрику МКП «Сарапульское ЖКХ» Кулькину А.С. взять под личный контроль бесперебойное функционирование систем электроснабжения.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Специалисту администрации Панитко А.Г. совместно со специалистом КЦСОН Волобуевой М.Ю. – среди социально незащищенных семей и семей, состоящих на учете, а так же среди населения провести агитационно-разъяснительную работу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Настоящее постановление опубликовать на официальном сайте Сарапульского сельсовета и в газете «Вестник Сарапульского сельсовета».</w:t>
      </w:r>
    </w:p>
    <w:p w:rsidR="009238B7" w:rsidRPr="00102667" w:rsidRDefault="009238B7" w:rsidP="009238B7">
      <w:pPr>
        <w:pStyle w:val="a3"/>
        <w:numPr>
          <w:ilvl w:val="0"/>
          <w:numId w:val="20"/>
        </w:numPr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>Контроль за исполнением данного постановления оставляю за собой.</w:t>
      </w:r>
    </w:p>
    <w:p w:rsidR="009238B7" w:rsidRPr="00102667" w:rsidRDefault="009238B7" w:rsidP="009238B7">
      <w:pPr>
        <w:pStyle w:val="a3"/>
        <w:ind w:left="720"/>
        <w:rPr>
          <w:rFonts w:ascii="Times New Roman" w:hAnsi="Times New Roman"/>
          <w:sz w:val="14"/>
          <w:szCs w:val="14"/>
        </w:rPr>
      </w:pPr>
    </w:p>
    <w:p w:rsidR="009238B7" w:rsidRPr="00102667" w:rsidRDefault="009238B7" w:rsidP="009238B7">
      <w:pPr>
        <w:pStyle w:val="a3"/>
        <w:ind w:left="720"/>
        <w:rPr>
          <w:rFonts w:ascii="Times New Roman" w:hAnsi="Times New Roman"/>
          <w:sz w:val="14"/>
          <w:szCs w:val="14"/>
        </w:rPr>
      </w:pPr>
      <w:r w:rsidRPr="00102667">
        <w:rPr>
          <w:rFonts w:ascii="Times New Roman" w:hAnsi="Times New Roman"/>
          <w:sz w:val="14"/>
          <w:szCs w:val="14"/>
        </w:rPr>
        <w:t xml:space="preserve"> </w:t>
      </w:r>
    </w:p>
    <w:p w:rsidR="009238B7" w:rsidRPr="00102667" w:rsidRDefault="009238B7" w:rsidP="009238B7">
      <w:pPr>
        <w:pStyle w:val="a3"/>
        <w:ind w:left="1140"/>
        <w:rPr>
          <w:rFonts w:ascii="Times New Roman" w:hAnsi="Times New Roman"/>
          <w:sz w:val="14"/>
          <w:szCs w:val="14"/>
        </w:rPr>
      </w:pPr>
    </w:p>
    <w:p w:rsidR="009238B7" w:rsidRPr="00102667" w:rsidRDefault="009238B7" w:rsidP="009238B7">
      <w:pPr>
        <w:pStyle w:val="a8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238B7" w:rsidRPr="00102667" w:rsidRDefault="009238B7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102667">
        <w:rPr>
          <w:rFonts w:ascii="Times New Roman" w:hAnsi="Times New Roman" w:cs="Times New Roman"/>
          <w:sz w:val="14"/>
          <w:szCs w:val="14"/>
        </w:rPr>
        <w:t xml:space="preserve"> Глава Сарапульского сельсовета</w:t>
      </w:r>
    </w:p>
    <w:p w:rsidR="009238B7" w:rsidRDefault="009238B7" w:rsidP="009238B7">
      <w:pPr>
        <w:spacing w:after="0" w:line="240" w:lineRule="auto"/>
        <w:rPr>
          <w:rFonts w:ascii="Times New Roman" w:hAnsi="Times New Roman" w:cs="Times New Roman"/>
          <w:snapToGrid w:val="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102667">
        <w:rPr>
          <w:rFonts w:ascii="Times New Roman" w:hAnsi="Times New Roman" w:cs="Times New Roman"/>
          <w:sz w:val="14"/>
          <w:szCs w:val="14"/>
        </w:rPr>
        <w:t>Мошковского района</w:t>
      </w:r>
      <w:r w:rsidRPr="00102667">
        <w:rPr>
          <w:rFonts w:ascii="Times New Roman" w:hAnsi="Times New Roman" w:cs="Times New Roman"/>
          <w:snapToGrid w:val="0"/>
          <w:sz w:val="14"/>
          <w:szCs w:val="14"/>
        </w:rPr>
        <w:t xml:space="preserve">                                                                                                                </w:t>
      </w:r>
    </w:p>
    <w:p w:rsidR="009238B7" w:rsidRDefault="009238B7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napToGrid w:val="0"/>
          <w:sz w:val="14"/>
          <w:szCs w:val="14"/>
        </w:rPr>
        <w:t xml:space="preserve">                     </w:t>
      </w:r>
      <w:r w:rsidRPr="00102667">
        <w:rPr>
          <w:rFonts w:ascii="Times New Roman" w:hAnsi="Times New Roman" w:cs="Times New Roman"/>
          <w:snapToGrid w:val="0"/>
          <w:sz w:val="14"/>
          <w:szCs w:val="14"/>
        </w:rPr>
        <w:t xml:space="preserve"> </w:t>
      </w:r>
      <w:r w:rsidRPr="00102667">
        <w:rPr>
          <w:rFonts w:ascii="Times New Roman" w:hAnsi="Times New Roman" w:cs="Times New Roman"/>
          <w:sz w:val="14"/>
          <w:szCs w:val="14"/>
        </w:rPr>
        <w:t>Новосибирской области                                                     В.А.Ишутин</w:t>
      </w:r>
    </w:p>
    <w:p w:rsidR="00F54980" w:rsidRDefault="00F54980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54980" w:rsidRDefault="00F54980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54980" w:rsidRDefault="00F54980" w:rsidP="00F549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**** **** **** </w:t>
      </w:r>
    </w:p>
    <w:p w:rsidR="00F54980" w:rsidRDefault="00F54980" w:rsidP="00F549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4980" w:rsidRPr="00F54980" w:rsidRDefault="00F54980" w:rsidP="00F549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98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570345" cy="6309360"/>
            <wp:effectExtent l="0" t="0" r="1905" b="0"/>
            <wp:docPr id="5" name="Рисунок 5" descr="C:\Users\User\Desktop\ВЕСТНИК Сарапулка\Вестник 2022 год\Вестник №30 (148) от 06.12.2022\безопастный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СТНИК Сарапулка\Вестник 2022 год\Вестник №30 (148) от 06.12.2022\безопастный ле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42" cy="63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80" w:rsidRDefault="00F54980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54980" w:rsidRDefault="00F54980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238B7" w:rsidRPr="00102667" w:rsidRDefault="009238B7" w:rsidP="009238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238B7" w:rsidRPr="00102667" w:rsidRDefault="009238B7" w:rsidP="009238B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F54980" w:rsidRDefault="00F223DD" w:rsidP="00F54980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6</w:t>
      </w:r>
      <w:r w:rsidR="00F54980">
        <w:rPr>
          <w:b/>
          <w:sz w:val="40"/>
          <w:szCs w:val="40"/>
        </w:rPr>
        <w:t xml:space="preserve">       </w:t>
      </w:r>
      <w:r w:rsidR="00F54980">
        <w:rPr>
          <w:b/>
          <w:sz w:val="40"/>
          <w:szCs w:val="40"/>
        </w:rPr>
        <w:tab/>
      </w:r>
      <w:r w:rsidR="00F54980">
        <w:rPr>
          <w:b/>
          <w:sz w:val="40"/>
          <w:szCs w:val="40"/>
        </w:rPr>
        <w:tab/>
      </w:r>
      <w:r>
        <w:rPr>
          <w:b/>
          <w:sz w:val="40"/>
          <w:szCs w:val="40"/>
        </w:rPr>
        <w:t>06 декабря</w:t>
      </w:r>
      <w:r w:rsidR="00F54980">
        <w:rPr>
          <w:b/>
          <w:sz w:val="40"/>
          <w:szCs w:val="40"/>
        </w:rPr>
        <w:t xml:space="preserve"> 2022 года</w:t>
      </w:r>
      <w:r w:rsidR="00F54980">
        <w:rPr>
          <w:b/>
          <w:sz w:val="40"/>
          <w:szCs w:val="40"/>
        </w:rPr>
        <w:tab/>
      </w:r>
      <w:r w:rsidR="00F54980">
        <w:rPr>
          <w:b/>
          <w:sz w:val="40"/>
          <w:szCs w:val="40"/>
        </w:rPr>
        <w:tab/>
      </w:r>
      <w:r w:rsidR="00F54980">
        <w:rPr>
          <w:b/>
          <w:sz w:val="40"/>
          <w:szCs w:val="40"/>
        </w:rPr>
        <w:tab/>
      </w:r>
      <w:r w:rsidR="00F54980">
        <w:rPr>
          <w:b/>
          <w:sz w:val="40"/>
          <w:szCs w:val="40"/>
        </w:rPr>
        <w:tab/>
      </w:r>
      <w:r w:rsidR="00F54980">
        <w:rPr>
          <w:b/>
          <w:i/>
          <w:sz w:val="40"/>
          <w:szCs w:val="40"/>
        </w:rPr>
        <w:t>ВЕСТНИК</w:t>
      </w:r>
    </w:p>
    <w:p w:rsidR="00F54980" w:rsidRDefault="00F54980" w:rsidP="00F54980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9238B7" w:rsidRDefault="009238B7" w:rsidP="009238B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F54980" w:rsidRDefault="00806455" w:rsidP="009238B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06455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>
            <wp:extent cx="6570345" cy="3786765"/>
            <wp:effectExtent l="0" t="0" r="1905" b="4445"/>
            <wp:docPr id="10" name="Рисунок 10" descr="C:\Users\User\Desktop\ВЕСТНИК Сарапулка\Вестник 2022 год\Вестник №30 (148) от 06.12.2022\md75600ba2a9b7f862e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СТНИК Сарапулка\Вестник 2022 год\Вестник №30 (148) от 06.12.2022\md75600ba2a9b7f862ea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49" cy="37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55" w:rsidRDefault="00806455" w:rsidP="009238B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806455" w:rsidRPr="00102667" w:rsidRDefault="00806455" w:rsidP="009238B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06455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>
            <wp:extent cx="6570345" cy="3870960"/>
            <wp:effectExtent l="0" t="0" r="1905" b="0"/>
            <wp:docPr id="11" name="Рисунок 11" descr="C:\Users\User\Desktop\ВЕСТНИК Сарапулка\Вестник 2022 год\Вестник №30 (148) от 06.12.2022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ЕСТНИК Сарапулка\Вестник 2022 год\Вестник №30 (148) от 06.12.2022\image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94" cy="38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32"/>
        <w:gridCol w:w="3819"/>
      </w:tblGrid>
      <w:tr w:rsidR="0076312F" w:rsidRPr="003B1499" w:rsidTr="0076312F">
        <w:trPr>
          <w:trHeight w:val="1833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3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76312F" w:rsidRPr="003B1499" w:rsidRDefault="0076312F" w:rsidP="003C7EA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6312F" w:rsidRPr="005A386B" w:rsidRDefault="0076312F" w:rsidP="003C7EA3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312F" w:rsidRPr="00EE7E83" w:rsidRDefault="0076312F" w:rsidP="003C7EA3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76312F" w:rsidRPr="00B228DA" w:rsidRDefault="0076312F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  <w:sectPr w:rsidR="0076312F" w:rsidRPr="00B228DA" w:rsidSect="005374E0">
          <w:type w:val="continuous"/>
          <w:pgSz w:w="11906" w:h="16838"/>
          <w:pgMar w:top="567" w:right="991" w:bottom="426" w:left="567" w:header="709" w:footer="709" w:gutter="0"/>
          <w:cols w:space="708"/>
          <w:docGrid w:linePitch="360"/>
        </w:sectPr>
      </w:pPr>
    </w:p>
    <w:p w:rsidR="002B364C" w:rsidRDefault="002B364C">
      <w:bookmarkStart w:id="1" w:name="_GoBack"/>
      <w:bookmarkEnd w:id="1"/>
    </w:p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BE" w:rsidRDefault="007C3DBE" w:rsidP="009E60CA">
      <w:pPr>
        <w:spacing w:after="0" w:line="240" w:lineRule="auto"/>
      </w:pPr>
      <w:r>
        <w:separator/>
      </w:r>
    </w:p>
  </w:endnote>
  <w:endnote w:type="continuationSeparator" w:id="0">
    <w:p w:rsidR="007C3DBE" w:rsidRDefault="007C3DBE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BE" w:rsidRDefault="007C3DBE" w:rsidP="009E60CA">
      <w:pPr>
        <w:spacing w:after="0" w:line="240" w:lineRule="auto"/>
      </w:pPr>
      <w:r>
        <w:separator/>
      </w:r>
    </w:p>
  </w:footnote>
  <w:footnote w:type="continuationSeparator" w:id="0">
    <w:p w:rsidR="007C3DBE" w:rsidRDefault="007C3DBE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1" style="width:10.8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88088C"/>
    <w:multiLevelType w:val="hybridMultilevel"/>
    <w:tmpl w:val="1FCE85C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3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6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3ED0"/>
    <w:multiLevelType w:val="hybridMultilevel"/>
    <w:tmpl w:val="1FCE85C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19"/>
  </w:num>
  <w:num w:numId="10">
    <w:abstractNumId w:val="5"/>
  </w:num>
  <w:num w:numId="11">
    <w:abstractNumId w:val="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17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83BD3"/>
    <w:rsid w:val="00083D78"/>
    <w:rsid w:val="000A0563"/>
    <w:rsid w:val="00192A0E"/>
    <w:rsid w:val="002253C3"/>
    <w:rsid w:val="002326E2"/>
    <w:rsid w:val="00256719"/>
    <w:rsid w:val="002B364C"/>
    <w:rsid w:val="00323CEB"/>
    <w:rsid w:val="00363B5E"/>
    <w:rsid w:val="003B2E46"/>
    <w:rsid w:val="003C30CF"/>
    <w:rsid w:val="003C7EA3"/>
    <w:rsid w:val="004274B4"/>
    <w:rsid w:val="00464392"/>
    <w:rsid w:val="00496780"/>
    <w:rsid w:val="005374E0"/>
    <w:rsid w:val="00553C3F"/>
    <w:rsid w:val="005B3411"/>
    <w:rsid w:val="005E1000"/>
    <w:rsid w:val="005F2852"/>
    <w:rsid w:val="006157C7"/>
    <w:rsid w:val="006240E8"/>
    <w:rsid w:val="006C2EEA"/>
    <w:rsid w:val="00706BC9"/>
    <w:rsid w:val="00720C3E"/>
    <w:rsid w:val="007555F5"/>
    <w:rsid w:val="0076312F"/>
    <w:rsid w:val="00767A6F"/>
    <w:rsid w:val="0077199D"/>
    <w:rsid w:val="007C205A"/>
    <w:rsid w:val="007C3DBE"/>
    <w:rsid w:val="00806455"/>
    <w:rsid w:val="00876616"/>
    <w:rsid w:val="00881AD1"/>
    <w:rsid w:val="008C2F33"/>
    <w:rsid w:val="008E0FDD"/>
    <w:rsid w:val="009238B7"/>
    <w:rsid w:val="009A39C3"/>
    <w:rsid w:val="009A3A9F"/>
    <w:rsid w:val="009C2083"/>
    <w:rsid w:val="009E60CA"/>
    <w:rsid w:val="009F3EBA"/>
    <w:rsid w:val="00A04EAC"/>
    <w:rsid w:val="00A5530B"/>
    <w:rsid w:val="00A715B3"/>
    <w:rsid w:val="00B228DA"/>
    <w:rsid w:val="00C41969"/>
    <w:rsid w:val="00C5624D"/>
    <w:rsid w:val="00C602FA"/>
    <w:rsid w:val="00D46EBC"/>
    <w:rsid w:val="00D950F2"/>
    <w:rsid w:val="00D97AA0"/>
    <w:rsid w:val="00DA3DDE"/>
    <w:rsid w:val="00DB3E8B"/>
    <w:rsid w:val="00E12370"/>
    <w:rsid w:val="00EF6713"/>
    <w:rsid w:val="00F0470E"/>
    <w:rsid w:val="00F14A09"/>
    <w:rsid w:val="00F223DD"/>
    <w:rsid w:val="00F22B21"/>
    <w:rsid w:val="00F54980"/>
    <w:rsid w:val="00F91411"/>
    <w:rsid w:val="00FA38D7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006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uiPriority w:val="59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B228DA"/>
    <w:rPr>
      <w:sz w:val="23"/>
      <w:szCs w:val="23"/>
      <w:shd w:val="clear" w:color="auto" w:fill="FFFFFF"/>
    </w:rPr>
  </w:style>
  <w:style w:type="character" w:customStyle="1" w:styleId="ae">
    <w:name w:val="Основной текст Знак"/>
    <w:link w:val="af"/>
    <w:rsid w:val="00B228DA"/>
    <w:rPr>
      <w:rFonts w:ascii="Arial" w:hAnsi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228DA"/>
    <w:pPr>
      <w:shd w:val="clear" w:color="auto" w:fill="FFFFFF"/>
      <w:spacing w:after="0" w:line="274" w:lineRule="exact"/>
      <w:ind w:hanging="34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228DA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B228DA"/>
    <w:rPr>
      <w:rFonts w:ascii="Arial" w:hAnsi="Arial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B228DA"/>
    <w:rPr>
      <w:rFonts w:ascii="Arial" w:hAnsi="Arial"/>
      <w:sz w:val="27"/>
      <w:szCs w:val="27"/>
      <w:lang w:bidi="ar-SA"/>
    </w:rPr>
  </w:style>
  <w:style w:type="character" w:customStyle="1" w:styleId="23">
    <w:name w:val="Заголовок №2"/>
    <w:basedOn w:val="a0"/>
    <w:rsid w:val="00B228DA"/>
    <w:rPr>
      <w:rFonts w:ascii="Arial" w:hAnsi="Arial"/>
      <w:sz w:val="31"/>
      <w:szCs w:val="31"/>
      <w:lang w:bidi="ar-SA"/>
    </w:rPr>
  </w:style>
  <w:style w:type="character" w:customStyle="1" w:styleId="11pt">
    <w:name w:val="Основной текст + 11 pt"/>
    <w:aliases w:val="Полужирный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B228DA"/>
    <w:rPr>
      <w:rFonts w:ascii="Arial" w:hAnsi="Arial"/>
      <w:b/>
      <w:bCs/>
      <w:shd w:val="clear" w:color="auto" w:fill="FFFFFF"/>
    </w:rPr>
  </w:style>
  <w:style w:type="character" w:customStyle="1" w:styleId="102">
    <w:name w:val="Основной текст (10)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4">
    <w:name w:val="Основной текст (10)4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3">
    <w:name w:val="Основной текст (10)3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20">
    <w:name w:val="Основной текст (10)2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11">
    <w:name w:val="Основной текст (10) + 11"/>
    <w:aliases w:val="5 pt4,Не полужирный4"/>
    <w:rsid w:val="00B228DA"/>
    <w:rPr>
      <w:rFonts w:ascii="Arial" w:hAnsi="Arial"/>
      <w:b/>
      <w:bCs/>
      <w:sz w:val="23"/>
      <w:szCs w:val="23"/>
      <w:lang w:bidi="ar-SA"/>
    </w:rPr>
  </w:style>
  <w:style w:type="character" w:customStyle="1" w:styleId="10111">
    <w:name w:val="Основной текст (10) + 111"/>
    <w:aliases w:val="5 pt3,Не полужирный3"/>
    <w:rsid w:val="00B228DA"/>
    <w:rPr>
      <w:rFonts w:ascii="Arial" w:hAnsi="Arial"/>
      <w:b/>
      <w:bCs/>
      <w:noProof/>
      <w:sz w:val="23"/>
      <w:szCs w:val="23"/>
      <w:lang w:bidi="ar-SA"/>
    </w:rPr>
  </w:style>
  <w:style w:type="character" w:customStyle="1" w:styleId="11pt1">
    <w:name w:val="Основной текст + 11 pt1"/>
    <w:aliases w:val="Полужирный3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59">
    <w:name w:val="Основной текст (5)9"/>
    <w:basedOn w:val="5"/>
    <w:rsid w:val="00B228DA"/>
    <w:rPr>
      <w:sz w:val="23"/>
      <w:szCs w:val="23"/>
      <w:shd w:val="clear" w:color="auto" w:fill="FFFFFF"/>
    </w:rPr>
  </w:style>
  <w:style w:type="character" w:customStyle="1" w:styleId="58">
    <w:name w:val="Основной текст (5)8"/>
    <w:basedOn w:val="5"/>
    <w:rsid w:val="00B228DA"/>
    <w:rPr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5"/>
    <w:rsid w:val="00B228DA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228DA"/>
    <w:pPr>
      <w:shd w:val="clear" w:color="auto" w:fill="FFFFFF"/>
      <w:spacing w:after="0" w:line="298" w:lineRule="exac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228DA"/>
    <w:pPr>
      <w:shd w:val="clear" w:color="auto" w:fill="FFFFFF"/>
      <w:spacing w:after="360" w:line="240" w:lineRule="atLeast"/>
      <w:ind w:hanging="380"/>
      <w:jc w:val="center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rsid w:val="00B228DA"/>
    <w:pPr>
      <w:shd w:val="clear" w:color="auto" w:fill="FFFFFF"/>
      <w:spacing w:before="60" w:after="60" w:line="240" w:lineRule="atLeast"/>
      <w:ind w:firstLine="700"/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3">
    <w:name w:val="Заголовок №3_"/>
    <w:link w:val="30"/>
    <w:rsid w:val="00B228DA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B228DA"/>
    <w:rPr>
      <w:rFonts w:ascii="Arial" w:hAnsi="Arial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B228D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0">
    <w:name w:val="Основной текст (11)_"/>
    <w:link w:val="111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2">
    <w:name w:val="Основной текст (11)"/>
    <w:basedOn w:val="110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4pt">
    <w:name w:val="Заголовок №1 + 14 pt"/>
    <w:rsid w:val="00B228DA"/>
    <w:rPr>
      <w:rFonts w:ascii="Arial" w:hAnsi="Arial"/>
      <w:b/>
      <w:bCs/>
      <w:sz w:val="28"/>
      <w:szCs w:val="28"/>
      <w:lang w:bidi="ar-SA"/>
    </w:rPr>
  </w:style>
  <w:style w:type="character" w:customStyle="1" w:styleId="82">
    <w:name w:val="Основной текст (8)2"/>
    <w:basedOn w:val="80"/>
    <w:rsid w:val="00B228DA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28DA"/>
    <w:pPr>
      <w:shd w:val="clear" w:color="auto" w:fill="FFFFFF"/>
      <w:spacing w:before="300" w:after="300" w:line="240" w:lineRule="atLeast"/>
      <w:outlineLvl w:val="2"/>
    </w:pPr>
    <w:rPr>
      <w:rFonts w:ascii="Arial" w:eastAsiaTheme="minorHAnsi" w:hAnsi="Arial"/>
      <w:b/>
      <w:bCs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0"/>
    <w:rsid w:val="00B228DA"/>
    <w:pPr>
      <w:shd w:val="clear" w:color="auto" w:fill="FFFFFF"/>
      <w:spacing w:before="60" w:after="0" w:line="581" w:lineRule="exact"/>
      <w:ind w:hanging="340"/>
      <w:jc w:val="center"/>
    </w:pPr>
    <w:rPr>
      <w:rFonts w:ascii="Arial" w:eastAsiaTheme="minorHAnsi" w:hAnsi="Arial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B228DA"/>
    <w:pPr>
      <w:shd w:val="clear" w:color="auto" w:fill="FFFFFF"/>
      <w:spacing w:after="360" w:line="240" w:lineRule="atLeast"/>
      <w:jc w:val="center"/>
      <w:outlineLvl w:val="0"/>
    </w:pPr>
    <w:rPr>
      <w:rFonts w:ascii="Arial" w:eastAsiaTheme="minorHAnsi" w:hAnsi="Arial"/>
      <w:b/>
      <w:bCs/>
      <w:sz w:val="32"/>
      <w:szCs w:val="32"/>
      <w:lang w:eastAsia="en-US"/>
    </w:rPr>
  </w:style>
  <w:style w:type="paragraph" w:customStyle="1" w:styleId="111">
    <w:name w:val="Основной текст (11)1"/>
    <w:basedOn w:val="a"/>
    <w:link w:val="110"/>
    <w:rsid w:val="00B228DA"/>
    <w:pPr>
      <w:shd w:val="clear" w:color="auto" w:fill="FFFFFF"/>
      <w:spacing w:before="360" w:after="240" w:line="298" w:lineRule="exact"/>
      <w:ind w:hanging="340"/>
    </w:pPr>
    <w:rPr>
      <w:rFonts w:ascii="Arial" w:eastAsiaTheme="minorHAnsi" w:hAnsi="Arial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F9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dmsarp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458D-7EED-4E9E-B792-6E396E38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2022-12-06T08:44:00Z</cp:lastPrinted>
  <dcterms:created xsi:type="dcterms:W3CDTF">2022-06-13T11:42:00Z</dcterms:created>
  <dcterms:modified xsi:type="dcterms:W3CDTF">2022-12-06T08:48:00Z</dcterms:modified>
</cp:coreProperties>
</file>