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FF" w:rsidRDefault="00461AFF" w:rsidP="00461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BA5">
        <w:rPr>
          <w:rFonts w:ascii="Times New Roman" w:hAnsi="Times New Roman"/>
          <w:sz w:val="28"/>
          <w:szCs w:val="28"/>
        </w:rPr>
        <w:t xml:space="preserve">В результате надзорных мероприятий за исполнением на территории района законодательства о противодействии терроризму и экстремизму выявлено </w:t>
      </w:r>
      <w:r>
        <w:rPr>
          <w:rFonts w:ascii="Times New Roman" w:hAnsi="Times New Roman"/>
          <w:sz w:val="28"/>
          <w:szCs w:val="28"/>
        </w:rPr>
        <w:t>75</w:t>
      </w:r>
      <w:r w:rsidRPr="00976BA5">
        <w:rPr>
          <w:rFonts w:ascii="Times New Roman" w:hAnsi="Times New Roman"/>
          <w:sz w:val="28"/>
          <w:szCs w:val="28"/>
        </w:rPr>
        <w:t xml:space="preserve"> нарушений законодательства</w:t>
      </w:r>
      <w:r>
        <w:rPr>
          <w:rFonts w:ascii="Times New Roman" w:hAnsi="Times New Roman"/>
          <w:sz w:val="28"/>
          <w:szCs w:val="28"/>
        </w:rPr>
        <w:t>, которые послужили основанием для внесения 60 представлений. По результатам рассмотрения представлений к дисциплинарной ответственности привлечено 23 лица. На рассмотрение в суд направлено 8 исков и заявлений.</w:t>
      </w:r>
    </w:p>
    <w:p w:rsidR="00461AFF" w:rsidRDefault="00461AFF" w:rsidP="00461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AFF" w:rsidRDefault="00461AFF" w:rsidP="00461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AFF" w:rsidRDefault="00461AFF" w:rsidP="00461AF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:rsidR="00461AFF" w:rsidRDefault="00461AFF" w:rsidP="00461AF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61AFF" w:rsidRDefault="00461AFF" w:rsidP="00461AFF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младший советник юстиции                             Е.В. Бондарева</w:t>
      </w:r>
    </w:p>
    <w:p w:rsidR="004D55B9" w:rsidRPr="00461AFF" w:rsidRDefault="004D55B9" w:rsidP="00461AFF">
      <w:bookmarkStart w:id="0" w:name="_GoBack"/>
      <w:bookmarkEnd w:id="0"/>
    </w:p>
    <w:sectPr w:rsidR="004D55B9" w:rsidRPr="0046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17"/>
    <w:rsid w:val="00461AFF"/>
    <w:rsid w:val="004D55B9"/>
    <w:rsid w:val="004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F55CC-8B3E-4D07-B010-74E4319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2022-06-30T09:04:00Z</dcterms:created>
  <dcterms:modified xsi:type="dcterms:W3CDTF">2022-06-30T09:07:00Z</dcterms:modified>
</cp:coreProperties>
</file>