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5732" w:rsidRPr="00A15732" w:rsidRDefault="00A15732" w:rsidP="00A15732">
      <w:pPr>
        <w:ind w:firstLine="45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15732">
        <w:rPr>
          <w:rFonts w:ascii="Times New Roman" w:eastAsia="Times New Roman" w:hAnsi="Times New Roman" w:cs="Times New Roman"/>
          <w:color w:val="000000"/>
          <w:sz w:val="28"/>
          <w:szCs w:val="28"/>
        </w:rPr>
        <w:t>Положение о муниципальном контроле в сфере благоустройства на территории Сарапульского сельсовета Мошковского района Новосибирской области (далее – Положение) разработано на основании Федерального закона от 6 октября 2003 года № 131 - ФЗ «</w:t>
      </w:r>
      <w:hyperlink r:id="rId4" w:tgtFrame="_blank" w:history="1">
        <w:r w:rsidRPr="00A15732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Об общих принципах организации местного самоуправления</w:t>
        </w:r>
      </w:hyperlink>
      <w:r w:rsidRPr="00A1573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в Российской Федерации» (далее – Закон № 131 - ФЗ), Федерального закона от 31 июля 2020 года № 248 - ФЗ «О государственном контроле (надзоре) и муниципальном контроле в Российской </w:t>
      </w:r>
      <w:bookmarkStart w:id="0" w:name="_GoBack"/>
      <w:r w:rsidRPr="00A15732"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Федерации» (далее – Закон № 248 - ФЗ)</w:t>
      </w:r>
      <w:r w:rsidRPr="00A15732">
        <w:rPr>
          <w:rFonts w:ascii="Arial" w:eastAsia="Times New Roman" w:hAnsi="Arial" w:cs="Arial"/>
          <w:color w:val="000000"/>
        </w:rPr>
        <w:t xml:space="preserve"> </w:t>
      </w:r>
      <w:r w:rsidRPr="00A15732">
        <w:rPr>
          <w:rFonts w:ascii="Times New Roman" w:eastAsia="Times New Roman" w:hAnsi="Times New Roman" w:cs="Times New Roman"/>
          <w:color w:val="000000"/>
          <w:sz w:val="28"/>
          <w:szCs w:val="28"/>
        </w:rPr>
        <w:t>и определяет:</w:t>
      </w:r>
    </w:p>
    <w:bookmarkEnd w:id="0"/>
    <w:p w:rsidR="00A15732" w:rsidRPr="00A15732" w:rsidRDefault="00A15732" w:rsidP="00A15732">
      <w:pPr>
        <w:ind w:firstLine="45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15732">
        <w:rPr>
          <w:rFonts w:ascii="Times New Roman" w:eastAsia="Times New Roman" w:hAnsi="Times New Roman" w:cs="Times New Roman"/>
          <w:color w:val="000000"/>
          <w:sz w:val="28"/>
          <w:szCs w:val="28"/>
        </w:rPr>
        <w:t>- порядок организации и осуществления муниципального контроля в сфере благоустройства на территории Сарапульского сельсовета Мошковского района Новосибирской области (далее - муниципальный контроль в сфере благоустройства);</w:t>
      </w:r>
    </w:p>
    <w:p w:rsidR="00A15732" w:rsidRPr="00A15732" w:rsidRDefault="00A15732" w:rsidP="00A15732">
      <w:pPr>
        <w:ind w:firstLine="45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15732">
        <w:rPr>
          <w:rFonts w:ascii="Times New Roman" w:eastAsia="Times New Roman" w:hAnsi="Times New Roman" w:cs="Times New Roman"/>
          <w:color w:val="000000"/>
          <w:sz w:val="28"/>
          <w:szCs w:val="28"/>
        </w:rPr>
        <w:t>- контрольные (надзорные) органы, уполномоченные на осуществление муниципального контроля в сфере благоустройства;</w:t>
      </w:r>
    </w:p>
    <w:p w:rsidR="00A15732" w:rsidRPr="00A15732" w:rsidRDefault="00A15732" w:rsidP="00A15732">
      <w:pPr>
        <w:ind w:firstLine="45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15732">
        <w:rPr>
          <w:rFonts w:ascii="Times New Roman" w:eastAsia="Times New Roman" w:hAnsi="Times New Roman" w:cs="Times New Roman"/>
          <w:color w:val="000000"/>
          <w:sz w:val="28"/>
          <w:szCs w:val="28"/>
        </w:rPr>
        <w:t>- критерии отнесения объектов контроля к категориям риска причинения вреда (ущерба) в рамках осуществления муниципального контроля в сфере благоустройства;</w:t>
      </w:r>
    </w:p>
    <w:p w:rsidR="00A15732" w:rsidRPr="00A15732" w:rsidRDefault="00A15732" w:rsidP="00A15732">
      <w:pPr>
        <w:ind w:firstLine="45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15732">
        <w:rPr>
          <w:rFonts w:ascii="Times New Roman" w:eastAsia="Times New Roman" w:hAnsi="Times New Roman" w:cs="Times New Roman"/>
          <w:color w:val="000000"/>
          <w:sz w:val="28"/>
          <w:szCs w:val="28"/>
        </w:rPr>
        <w:t>- перечень профилактических мероприятий в рамках осуществления муниципального контроля в сфере благоустройства;</w:t>
      </w:r>
    </w:p>
    <w:p w:rsidR="00A15732" w:rsidRPr="00A15732" w:rsidRDefault="00A15732" w:rsidP="00A15732">
      <w:pPr>
        <w:ind w:firstLine="45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15732">
        <w:rPr>
          <w:rFonts w:ascii="Times New Roman" w:eastAsia="Times New Roman" w:hAnsi="Times New Roman" w:cs="Times New Roman"/>
          <w:color w:val="000000"/>
          <w:sz w:val="28"/>
          <w:szCs w:val="28"/>
        </w:rPr>
        <w:t>- виды контрольных (надзорных) мероприятий, проведение которых возможно в рамках осуществления муниципального контроля в сфере благоустройства, и перечень допустимых контрольных (надзорных) действий в составе каждого контрольного (надзорного) мероприятия;</w:t>
      </w:r>
    </w:p>
    <w:p w:rsidR="00A15732" w:rsidRPr="00A15732" w:rsidRDefault="00A15732" w:rsidP="00A15732">
      <w:pPr>
        <w:ind w:firstLine="45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15732">
        <w:rPr>
          <w:rFonts w:ascii="Times New Roman" w:eastAsia="Times New Roman" w:hAnsi="Times New Roman" w:cs="Times New Roman"/>
          <w:color w:val="000000"/>
          <w:sz w:val="28"/>
          <w:szCs w:val="28"/>
        </w:rPr>
        <w:t>- виды и периодичность проведения плановых контрольных (надзорных) мероприятий для каждой категории риска, за исключением категории низкого риска;</w:t>
      </w:r>
    </w:p>
    <w:p w:rsidR="00A15732" w:rsidRPr="00A15732" w:rsidRDefault="00A15732" w:rsidP="00A15732">
      <w:pPr>
        <w:ind w:firstLine="45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15732">
        <w:rPr>
          <w:rFonts w:ascii="Times New Roman" w:eastAsia="Times New Roman" w:hAnsi="Times New Roman" w:cs="Times New Roman"/>
          <w:color w:val="000000"/>
          <w:sz w:val="28"/>
          <w:szCs w:val="28"/>
        </w:rPr>
        <w:t>- особенности оценки соблюдения лицензионных требований контролируемыми лицами, имеющими лицензию;</w:t>
      </w:r>
    </w:p>
    <w:p w:rsidR="00BD62FA" w:rsidRPr="00A15732" w:rsidRDefault="00A15732" w:rsidP="00A15732">
      <w:pPr>
        <w:rPr>
          <w:rFonts w:ascii="Times New Roman" w:hAnsi="Times New Roman" w:cs="Times New Roman"/>
          <w:sz w:val="28"/>
          <w:szCs w:val="28"/>
        </w:rPr>
      </w:pPr>
      <w:r w:rsidRPr="00A15732">
        <w:rPr>
          <w:rFonts w:ascii="Times New Roman" w:eastAsia="Times New Roman" w:hAnsi="Times New Roman" w:cs="Times New Roman"/>
          <w:color w:val="000000"/>
          <w:sz w:val="28"/>
          <w:szCs w:val="28"/>
        </w:rPr>
        <w:t>- иные вопросы, в соответствии с Федеральным законом № 248-ФЗ</w:t>
      </w:r>
    </w:p>
    <w:sectPr w:rsidR="00BD62FA" w:rsidRPr="00A157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862"/>
    <w:rsid w:val="00000F04"/>
    <w:rsid w:val="00580862"/>
    <w:rsid w:val="005A473E"/>
    <w:rsid w:val="00A15732"/>
    <w:rsid w:val="00BD6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A69CA"/>
  <w15:chartTrackingRefBased/>
  <w15:docId w15:val="{12A2BA05-5073-4B65-ADA8-0C83E96C5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86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D62F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-search.minjust.ru:8080/bigs/showDocument.html?id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2023-03-07T08:21:00Z</dcterms:created>
  <dcterms:modified xsi:type="dcterms:W3CDTF">2023-03-07T08:21:00Z</dcterms:modified>
</cp:coreProperties>
</file>